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AFA2" w14:textId="77777777" w:rsidR="00720F2B" w:rsidRDefault="00720F2B" w:rsidP="00720F2B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Finance &amp; Risk Management Committee – Terms of Reference</w:t>
      </w:r>
    </w:p>
    <w:p w14:paraId="20D19D11" w14:textId="77777777" w:rsidR="00720F2B" w:rsidRPr="006E7255" w:rsidRDefault="00720F2B" w:rsidP="00720F2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Reviewed June 19, </w:t>
      </w:r>
      <w:proofErr w:type="gramStart"/>
      <w:r>
        <w:rPr>
          <w:rFonts w:ascii="Calibri" w:hAnsi="Calibri" w:cs="Calibri"/>
          <w:b/>
          <w:bCs/>
        </w:rPr>
        <w:t>2024</w:t>
      </w:r>
      <w:proofErr w:type="gramEnd"/>
      <w:r>
        <w:rPr>
          <w:rFonts w:ascii="Calibri" w:hAnsi="Calibri" w:cs="Calibri"/>
          <w:b/>
          <w:bCs/>
        </w:rPr>
        <w:t xml:space="preserve"> by the Finance Committee</w:t>
      </w:r>
    </w:p>
    <w:p w14:paraId="24834608" w14:textId="77777777" w:rsidR="00720F2B" w:rsidRPr="006E7255" w:rsidRDefault="00720F2B" w:rsidP="00720F2B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1. Purpose / Mandate</w:t>
      </w:r>
    </w:p>
    <w:p w14:paraId="5B2264DD" w14:textId="77777777" w:rsidR="00720F2B" w:rsidRPr="006E7255" w:rsidRDefault="00720F2B" w:rsidP="00720F2B">
      <w:pPr>
        <w:rPr>
          <w:rFonts w:ascii="Calibri" w:hAnsi="Calibri" w:cs="Calibri"/>
        </w:rPr>
      </w:pPr>
      <w:r w:rsidRPr="006E7255">
        <w:rPr>
          <w:rFonts w:ascii="Calibri" w:hAnsi="Calibri" w:cs="Calibri"/>
        </w:rPr>
        <w:t xml:space="preserve">The Finance &amp; Risk Management Committee oversees the </w:t>
      </w:r>
      <w:proofErr w:type="gramStart"/>
      <w:r>
        <w:rPr>
          <w:rFonts w:ascii="Calibri" w:hAnsi="Calibri" w:cs="Calibri"/>
        </w:rPr>
        <w:t>high level</w:t>
      </w:r>
      <w:proofErr w:type="gramEnd"/>
      <w:r>
        <w:rPr>
          <w:rFonts w:ascii="Calibri" w:hAnsi="Calibri" w:cs="Calibri"/>
        </w:rPr>
        <w:t xml:space="preserve"> </w:t>
      </w:r>
      <w:r w:rsidRPr="006E7255">
        <w:rPr>
          <w:rFonts w:ascii="Calibri" w:hAnsi="Calibri" w:cs="Calibri"/>
        </w:rPr>
        <w:t>financial affairs of AEF and identifies, assesses, and mitigates potential risks to operations and assets. This includes reviewing financial activities, pre-approving the budget, ensuring financial compliance, and providing strategic guidance on risk management in alignment with AEF’s mission and bylaws.</w:t>
      </w:r>
    </w:p>
    <w:p w14:paraId="518468D2" w14:textId="77777777" w:rsidR="00720F2B" w:rsidRDefault="00720F2B" w:rsidP="00720F2B">
      <w:p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  <w:b/>
          <w:bCs/>
        </w:rPr>
        <w:t>2. Composition</w:t>
      </w:r>
    </w:p>
    <w:p w14:paraId="5FB627C3" w14:textId="77777777" w:rsidR="00720F2B" w:rsidRPr="00397F34" w:rsidRDefault="00720F2B" w:rsidP="00720F2B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</w:rPr>
        <w:t>The committee shall consist of at least three members of the Board of Directors.</w:t>
      </w:r>
    </w:p>
    <w:p w14:paraId="6A205E1F" w14:textId="77777777" w:rsidR="00720F2B" w:rsidRPr="00397F34" w:rsidRDefault="00720F2B" w:rsidP="00720F2B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</w:rPr>
        <w:t>Chair: Appointed by the Board (</w:t>
      </w:r>
      <w:proofErr w:type="gramStart"/>
      <w:r w:rsidRPr="00397F34">
        <w:rPr>
          <w:rFonts w:ascii="Calibri" w:hAnsi="Calibri" w:cs="Calibri"/>
        </w:rPr>
        <w:t>currently</w:t>
      </w:r>
      <w:proofErr w:type="gramEnd"/>
      <w:r w:rsidRPr="00397F34">
        <w:rPr>
          <w:rFonts w:ascii="Calibri" w:hAnsi="Calibri" w:cs="Calibri"/>
        </w:rPr>
        <w:t xml:space="preserve"> Treasurer).</w:t>
      </w:r>
    </w:p>
    <w:p w14:paraId="76C7B5E2" w14:textId="77777777" w:rsidR="00720F2B" w:rsidRPr="00397F34" w:rsidRDefault="00720F2B" w:rsidP="00720F2B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</w:rPr>
        <w:t>Members: Treasurer, President, Directors, as appointed.</w:t>
      </w:r>
    </w:p>
    <w:p w14:paraId="66998B25" w14:textId="77777777" w:rsidR="00720F2B" w:rsidRPr="00397F34" w:rsidRDefault="00720F2B" w:rsidP="00720F2B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</w:rPr>
        <w:t>Staff (non-voting): Executive Director, Finance Team Member.</w:t>
      </w:r>
    </w:p>
    <w:p w14:paraId="2B7C07F3" w14:textId="77777777" w:rsidR="00720F2B" w:rsidRPr="00397F34" w:rsidRDefault="00720F2B" w:rsidP="00720F2B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</w:rPr>
        <w:t>Term: Committee members serve one-year renewable terms.</w:t>
      </w:r>
    </w:p>
    <w:p w14:paraId="5049B245" w14:textId="77777777" w:rsidR="00720F2B" w:rsidRPr="00397F34" w:rsidRDefault="00720F2B" w:rsidP="00720F2B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</w:rPr>
        <w:t>Appointment/Removal: Members are appointed by the Board; removal or resignation follows Board policy.</w:t>
      </w:r>
    </w:p>
    <w:p w14:paraId="3648D55D" w14:textId="77777777" w:rsidR="00720F2B" w:rsidRPr="00397F34" w:rsidRDefault="00720F2B" w:rsidP="00720F2B">
      <w:pPr>
        <w:rPr>
          <w:rFonts w:ascii="Calibri" w:hAnsi="Calibri" w:cs="Calibri"/>
          <w:b/>
          <w:bCs/>
        </w:rPr>
      </w:pPr>
      <w:r w:rsidRPr="00397F34">
        <w:rPr>
          <w:rFonts w:ascii="Calibri" w:hAnsi="Calibri" w:cs="Calibri"/>
          <w:b/>
          <w:bCs/>
        </w:rPr>
        <w:t>3. Responsibilities</w:t>
      </w:r>
    </w:p>
    <w:p w14:paraId="232E1186" w14:textId="77777777" w:rsidR="00720F2B" w:rsidRDefault="00720F2B" w:rsidP="00720F2B">
      <w:pPr>
        <w:rPr>
          <w:rFonts w:ascii="Calibri" w:hAnsi="Calibri" w:cs="Calibri"/>
        </w:rPr>
      </w:pPr>
      <w:r w:rsidRPr="00397F34">
        <w:rPr>
          <w:rFonts w:ascii="Calibri" w:hAnsi="Calibri" w:cs="Calibri"/>
        </w:rPr>
        <w:t>Governance (Committee Members)</w:t>
      </w:r>
    </w:p>
    <w:p w14:paraId="3963191F" w14:textId="77777777" w:rsidR="00720F2B" w:rsidRDefault="00720F2B" w:rsidP="00720F2B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397F34">
        <w:rPr>
          <w:rFonts w:ascii="Calibri" w:hAnsi="Calibri" w:cs="Calibri"/>
        </w:rPr>
        <w:t>Pre-approve the annual budget before submission to the Board.</w:t>
      </w:r>
    </w:p>
    <w:p w14:paraId="29C79321" w14:textId="77777777" w:rsidR="00720F2B" w:rsidRDefault="00720F2B" w:rsidP="00720F2B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397F34">
        <w:rPr>
          <w:rFonts w:ascii="Calibri" w:hAnsi="Calibri" w:cs="Calibri"/>
        </w:rPr>
        <w:t>Review and approve financial statements and reports for accuracy and compliance.</w:t>
      </w:r>
    </w:p>
    <w:p w14:paraId="68641CCC" w14:textId="77777777" w:rsidR="00720F2B" w:rsidRDefault="00720F2B" w:rsidP="00720F2B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397F34">
        <w:rPr>
          <w:rFonts w:ascii="Calibri" w:hAnsi="Calibri" w:cs="Calibri"/>
        </w:rPr>
        <w:t>Ensure financial policies and procedures are current and effective.</w:t>
      </w:r>
    </w:p>
    <w:p w14:paraId="63B1A6B5" w14:textId="77777777" w:rsidR="00720F2B" w:rsidRDefault="00720F2B" w:rsidP="00720F2B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397F34">
        <w:rPr>
          <w:rFonts w:ascii="Calibri" w:hAnsi="Calibri" w:cs="Calibri"/>
        </w:rPr>
        <w:t>Identify and monitor risks to operations and assets.</w:t>
      </w:r>
    </w:p>
    <w:p w14:paraId="31555D79" w14:textId="77777777" w:rsidR="00720F2B" w:rsidRDefault="00720F2B" w:rsidP="00720F2B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397F34">
        <w:rPr>
          <w:rFonts w:ascii="Calibri" w:hAnsi="Calibri" w:cs="Calibri"/>
        </w:rPr>
        <w:t>Recommend risk management policies and strategies to the Board.</w:t>
      </w:r>
    </w:p>
    <w:p w14:paraId="32EFBE21" w14:textId="77777777" w:rsidR="00720F2B" w:rsidRDefault="00720F2B" w:rsidP="00720F2B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397F34">
        <w:rPr>
          <w:rFonts w:ascii="Calibri" w:hAnsi="Calibri" w:cs="Calibri"/>
        </w:rPr>
        <w:t>Review audit findings and ensure recommendations are implemented.</w:t>
      </w:r>
    </w:p>
    <w:p w14:paraId="325DC34B" w14:textId="77777777" w:rsidR="00720F2B" w:rsidRPr="00B25579" w:rsidRDefault="00720F2B" w:rsidP="00720F2B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397F34">
        <w:rPr>
          <w:rFonts w:ascii="Calibri" w:hAnsi="Calibri" w:cs="Calibri"/>
        </w:rPr>
        <w:t>Provide strategic guidance on financial and risk matters.</w:t>
      </w:r>
    </w:p>
    <w:p w14:paraId="5219DCC7" w14:textId="77777777" w:rsidR="00720F2B" w:rsidRDefault="00720F2B" w:rsidP="00720F2B">
      <w:pPr>
        <w:rPr>
          <w:rFonts w:ascii="Calibri" w:hAnsi="Calibri" w:cs="Calibri"/>
        </w:rPr>
      </w:pPr>
      <w:r w:rsidRPr="00B25579">
        <w:rPr>
          <w:rFonts w:ascii="Calibri" w:hAnsi="Calibri" w:cs="Calibri"/>
        </w:rPr>
        <w:t>Operational Support (Staff, non-voting)</w:t>
      </w:r>
    </w:p>
    <w:p w14:paraId="4537918A" w14:textId="77777777" w:rsidR="00720F2B" w:rsidRPr="00B25579" w:rsidRDefault="00720F2B" w:rsidP="00720F2B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Collect and prepare accurate financial reports for committee review.</w:t>
      </w:r>
    </w:p>
    <w:p w14:paraId="7FD72D67" w14:textId="77777777" w:rsidR="00720F2B" w:rsidRPr="00B25579" w:rsidRDefault="00720F2B" w:rsidP="00720F2B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Support preparation of the annual budget.</w:t>
      </w:r>
    </w:p>
    <w:p w14:paraId="7CF5B330" w14:textId="77777777" w:rsidR="00720F2B" w:rsidRPr="00B25579" w:rsidRDefault="00720F2B" w:rsidP="00720F2B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Implement approved financial and risk management policies.</w:t>
      </w:r>
    </w:p>
    <w:p w14:paraId="78E8327E" w14:textId="77777777" w:rsidR="00720F2B" w:rsidRPr="00B25579" w:rsidRDefault="00720F2B" w:rsidP="00720F2B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Ensure day-to-day operations comply with regulations and policies.</w:t>
      </w:r>
    </w:p>
    <w:p w14:paraId="7EE607ED" w14:textId="77777777" w:rsidR="00720F2B" w:rsidRPr="00B25579" w:rsidRDefault="00720F2B" w:rsidP="00720F2B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Support internal/external audits and address findings.</w:t>
      </w:r>
    </w:p>
    <w:p w14:paraId="59CB0E8D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t>4. Meetings</w:t>
      </w:r>
    </w:p>
    <w:p w14:paraId="5DFA1003" w14:textId="77777777" w:rsidR="00720F2B" w:rsidRPr="00B25579" w:rsidRDefault="00720F2B" w:rsidP="00720F2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 xml:space="preserve">The committee shall meet at least quarterly, with additional meetings as required. </w:t>
      </w:r>
    </w:p>
    <w:p w14:paraId="5D45264B" w14:textId="77777777" w:rsidR="00720F2B" w:rsidRPr="00B25579" w:rsidRDefault="00720F2B" w:rsidP="00720F2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Quorum is a majority of voting members.</w:t>
      </w:r>
    </w:p>
    <w:p w14:paraId="40DAF7F8" w14:textId="77777777" w:rsidR="00720F2B" w:rsidRPr="00B25579" w:rsidRDefault="00720F2B" w:rsidP="00720F2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The Chair, with staff support, prepares agendas and circulates materials one week in advance.</w:t>
      </w:r>
    </w:p>
    <w:p w14:paraId="2B67AE13" w14:textId="77777777" w:rsidR="00720F2B" w:rsidRPr="00B25579" w:rsidRDefault="00720F2B" w:rsidP="00720F2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Minutes are recorded and maintained.</w:t>
      </w:r>
    </w:p>
    <w:p w14:paraId="438DE598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lastRenderedPageBreak/>
        <w:t>5. Decision-Making &amp; Conflict of Interest</w:t>
      </w:r>
    </w:p>
    <w:p w14:paraId="35ADD821" w14:textId="77777777" w:rsidR="00720F2B" w:rsidRPr="00B25579" w:rsidRDefault="00720F2B" w:rsidP="00720F2B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Decisions are made by majority vote of voting members.</w:t>
      </w:r>
    </w:p>
    <w:p w14:paraId="694930A5" w14:textId="77777777" w:rsidR="00720F2B" w:rsidRPr="00B25579" w:rsidRDefault="00720F2B" w:rsidP="00720F2B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Members must declare conflicts and follow AEF’s Conflict of Interest Policy.</w:t>
      </w:r>
    </w:p>
    <w:p w14:paraId="37DC0ECC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t>6. Reporting</w:t>
      </w:r>
    </w:p>
    <w:p w14:paraId="10306E52" w14:textId="77777777" w:rsidR="00720F2B" w:rsidRPr="00B25579" w:rsidRDefault="00720F2B" w:rsidP="00720F2B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The Treasurer reports regularly to the Board on committee activities and recommendations.</w:t>
      </w:r>
    </w:p>
    <w:p w14:paraId="2D04FAD6" w14:textId="77777777" w:rsidR="00720F2B" w:rsidRPr="00B25579" w:rsidRDefault="00720F2B" w:rsidP="00720F2B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An annual summary of committee work, including compliance and risk management updates, will be prepared for possible inclusion in the AEF Annual Report.</w:t>
      </w:r>
    </w:p>
    <w:p w14:paraId="33179C50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t>7. Authority</w:t>
      </w:r>
    </w:p>
    <w:p w14:paraId="2BD48839" w14:textId="77777777" w:rsidR="00720F2B" w:rsidRPr="00B25579" w:rsidRDefault="00720F2B" w:rsidP="00720F2B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The committee is advisory to the Board and does not act independently.</w:t>
      </w:r>
    </w:p>
    <w:p w14:paraId="137AC069" w14:textId="77777777" w:rsidR="00720F2B" w:rsidRPr="00B25579" w:rsidRDefault="00720F2B" w:rsidP="00720F2B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The Chair may request information or support from staff as required.</w:t>
      </w:r>
    </w:p>
    <w:p w14:paraId="67343D7B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t>8. Resources &amp; Support</w:t>
      </w:r>
    </w:p>
    <w:p w14:paraId="5A278082" w14:textId="77777777" w:rsidR="00720F2B" w:rsidRPr="00B25579" w:rsidRDefault="00720F2B" w:rsidP="00720F2B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Staff provide administrative and financial reporting support.</w:t>
      </w:r>
    </w:p>
    <w:p w14:paraId="3879D97D" w14:textId="77777777" w:rsidR="00720F2B" w:rsidRPr="00B25579" w:rsidRDefault="00720F2B" w:rsidP="00720F2B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The committee does not have independent budget authority.</w:t>
      </w:r>
    </w:p>
    <w:p w14:paraId="35995738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t>9. Confidentiality</w:t>
      </w:r>
    </w:p>
    <w:p w14:paraId="56B3CBC5" w14:textId="77777777" w:rsidR="00720F2B" w:rsidRPr="00B25579" w:rsidRDefault="00720F2B" w:rsidP="00720F2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All committee members and staff must maintain confidentiality of AEF’s financial and risk-related information.</w:t>
      </w:r>
    </w:p>
    <w:p w14:paraId="4A9D28E5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t>10. Review</w:t>
      </w:r>
    </w:p>
    <w:p w14:paraId="0A36BB5A" w14:textId="77777777" w:rsidR="00720F2B" w:rsidRPr="00B25579" w:rsidRDefault="00720F2B" w:rsidP="00720F2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B25579">
        <w:rPr>
          <w:rFonts w:ascii="Calibri" w:hAnsi="Calibri" w:cs="Calibri"/>
        </w:rPr>
        <w:t>The Terms of Reference shall be reviewed every two years and proposed changes submitted to the Board for approval.</w:t>
      </w:r>
    </w:p>
    <w:p w14:paraId="70BE1D38" w14:textId="77777777" w:rsidR="00720F2B" w:rsidRPr="00B25579" w:rsidRDefault="00720F2B" w:rsidP="00720F2B">
      <w:pPr>
        <w:rPr>
          <w:rFonts w:ascii="Calibri" w:hAnsi="Calibri" w:cs="Calibri"/>
          <w:b/>
          <w:bCs/>
        </w:rPr>
      </w:pPr>
      <w:r w:rsidRPr="00B25579">
        <w:rPr>
          <w:rFonts w:ascii="Calibri" w:hAnsi="Calibri" w:cs="Calibri"/>
          <w:b/>
          <w:bCs/>
        </w:rPr>
        <w:t>11. Approval</w:t>
      </w:r>
    </w:p>
    <w:p w14:paraId="4873F005" w14:textId="77777777" w:rsidR="00720F2B" w:rsidRPr="006E7255" w:rsidRDefault="00720F2B" w:rsidP="00720F2B">
      <w:pPr>
        <w:rPr>
          <w:rFonts w:ascii="Calibri" w:hAnsi="Calibri" w:cs="Calibri"/>
        </w:rPr>
      </w:pPr>
      <w:r w:rsidRPr="006E7255">
        <w:rPr>
          <w:rFonts w:ascii="Calibri" w:hAnsi="Calibri" w:cs="Calibri"/>
        </w:rPr>
        <w:t>Approved by the AEF Board of Directors on: [Insert Date]</w:t>
      </w:r>
    </w:p>
    <w:p w14:paraId="0414716B" w14:textId="77777777" w:rsidR="00976288" w:rsidRDefault="00976288" w:rsidP="00720F2B"/>
    <w:sectPr w:rsidR="009762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811"/>
    <w:multiLevelType w:val="multilevel"/>
    <w:tmpl w:val="3A4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E1043"/>
    <w:multiLevelType w:val="multilevel"/>
    <w:tmpl w:val="1966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E289F"/>
    <w:multiLevelType w:val="hybridMultilevel"/>
    <w:tmpl w:val="107817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1752B"/>
    <w:multiLevelType w:val="hybridMultilevel"/>
    <w:tmpl w:val="9430A0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36135"/>
    <w:multiLevelType w:val="hybridMultilevel"/>
    <w:tmpl w:val="2786B4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B4DC8"/>
    <w:multiLevelType w:val="multilevel"/>
    <w:tmpl w:val="7F08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A0B9E"/>
    <w:multiLevelType w:val="multilevel"/>
    <w:tmpl w:val="9D6E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FF7029"/>
    <w:multiLevelType w:val="multilevel"/>
    <w:tmpl w:val="36BC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3123A"/>
    <w:multiLevelType w:val="hybridMultilevel"/>
    <w:tmpl w:val="EB6892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36D5E"/>
    <w:multiLevelType w:val="hybridMultilevel"/>
    <w:tmpl w:val="F08CAC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81D0F"/>
    <w:multiLevelType w:val="hybridMultilevel"/>
    <w:tmpl w:val="07A8FD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059CD"/>
    <w:multiLevelType w:val="hybridMultilevel"/>
    <w:tmpl w:val="87BA89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728C6"/>
    <w:multiLevelType w:val="multilevel"/>
    <w:tmpl w:val="CED8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3A365D"/>
    <w:multiLevelType w:val="hybridMultilevel"/>
    <w:tmpl w:val="AA286B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51222"/>
    <w:multiLevelType w:val="hybridMultilevel"/>
    <w:tmpl w:val="B89A8F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06DA6"/>
    <w:multiLevelType w:val="multilevel"/>
    <w:tmpl w:val="74A6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C9432B"/>
    <w:multiLevelType w:val="multilevel"/>
    <w:tmpl w:val="1196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886858">
    <w:abstractNumId w:val="7"/>
  </w:num>
  <w:num w:numId="2" w16cid:durableId="819730129">
    <w:abstractNumId w:val="6"/>
  </w:num>
  <w:num w:numId="3" w16cid:durableId="383799070">
    <w:abstractNumId w:val="16"/>
  </w:num>
  <w:num w:numId="4" w16cid:durableId="1758595519">
    <w:abstractNumId w:val="15"/>
  </w:num>
  <w:num w:numId="5" w16cid:durableId="504394193">
    <w:abstractNumId w:val="0"/>
  </w:num>
  <w:num w:numId="6" w16cid:durableId="746272417">
    <w:abstractNumId w:val="12"/>
  </w:num>
  <w:num w:numId="7" w16cid:durableId="1997607478">
    <w:abstractNumId w:val="1"/>
  </w:num>
  <w:num w:numId="8" w16cid:durableId="1359089935">
    <w:abstractNumId w:val="5"/>
  </w:num>
  <w:num w:numId="9" w16cid:durableId="217279560">
    <w:abstractNumId w:val="11"/>
  </w:num>
  <w:num w:numId="10" w16cid:durableId="303896140">
    <w:abstractNumId w:val="3"/>
  </w:num>
  <w:num w:numId="11" w16cid:durableId="214395245">
    <w:abstractNumId w:val="10"/>
  </w:num>
  <w:num w:numId="12" w16cid:durableId="721634468">
    <w:abstractNumId w:val="2"/>
  </w:num>
  <w:num w:numId="13" w16cid:durableId="1823081222">
    <w:abstractNumId w:val="9"/>
  </w:num>
  <w:num w:numId="14" w16cid:durableId="1117942223">
    <w:abstractNumId w:val="14"/>
  </w:num>
  <w:num w:numId="15" w16cid:durableId="483663902">
    <w:abstractNumId w:val="13"/>
  </w:num>
  <w:num w:numId="16" w16cid:durableId="1261914097">
    <w:abstractNumId w:val="8"/>
  </w:num>
  <w:num w:numId="17" w16cid:durableId="36469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57"/>
    <w:rsid w:val="00166444"/>
    <w:rsid w:val="00280088"/>
    <w:rsid w:val="00286B91"/>
    <w:rsid w:val="003132E0"/>
    <w:rsid w:val="003801DF"/>
    <w:rsid w:val="006C583A"/>
    <w:rsid w:val="00720F2B"/>
    <w:rsid w:val="00776B46"/>
    <w:rsid w:val="00976288"/>
    <w:rsid w:val="00AA40D0"/>
    <w:rsid w:val="00CB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143FAF"/>
  <w15:chartTrackingRefBased/>
  <w15:docId w15:val="{3190E336-0D4F-43BA-BDAC-3AA51B29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2B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2646</Characters>
  <Application>Microsoft Office Word</Application>
  <DocSecurity>0</DocSecurity>
  <Lines>56</Lines>
  <Paragraphs>49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Dantu</dc:creator>
  <cp:keywords/>
  <dc:description/>
  <cp:lastModifiedBy>Sonia Dantu</cp:lastModifiedBy>
  <cp:revision>2</cp:revision>
  <dcterms:created xsi:type="dcterms:W3CDTF">2025-09-04T20:35:00Z</dcterms:created>
  <dcterms:modified xsi:type="dcterms:W3CDTF">2025-09-04T20:35:00Z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3ed51378-4440-4cc2-a6d7-59df722ea88f</vt:lpwstr>
  </property>
</Properties>
</file>